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2621CF" w:rsidRDefault="007965B8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621CF">
        <w:rPr>
          <w:rFonts w:ascii="Times New Roman" w:hAnsi="Times New Roman" w:cs="Times New Roman"/>
          <w:b/>
          <w:sz w:val="24"/>
          <w:szCs w:val="24"/>
        </w:rPr>
        <w:t>07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621CF">
        <w:rPr>
          <w:rFonts w:ascii="Times New Roman" w:hAnsi="Times New Roman" w:cs="Times New Roman"/>
          <w:b/>
          <w:sz w:val="24"/>
          <w:szCs w:val="24"/>
        </w:rPr>
        <w:t>08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1CF">
        <w:rPr>
          <w:rFonts w:ascii="Times New Roman" w:hAnsi="Times New Roman" w:cs="Times New Roman"/>
          <w:b/>
          <w:sz w:val="24"/>
          <w:szCs w:val="24"/>
        </w:rPr>
        <w:t>ма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621CF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2621C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2621CF" w:rsidRPr="002621CF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Pr="002621C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2621CF" w:rsidRPr="002621CF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2621CF">
        <w:rPr>
          <w:rFonts w:ascii="Times New Roman" w:hAnsi="Times New Roman" w:cs="Times New Roman"/>
          <w:b/>
          <w:sz w:val="24"/>
          <w:szCs w:val="24"/>
        </w:rPr>
        <w:t>20</w:t>
      </w:r>
      <w:r w:rsidRPr="002621C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621CF" w:rsidRPr="002621CF" w:rsidRDefault="002621CF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«Горнякское» от 22.04.2020г. № 15 «Об утверждении отчета об исполнении  бюджета муниципального образования «Горнякское» за 1 квартал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изменений), Уставом муниципального образования «Горнякское», Положением «О бюджетном процессе в муниципальном образовании «Горнякское», утвержденным решением Совета депутатов муниципального образования «Горнякское» от 12.02.2018г. № 14.5, в ред. изменений,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«Горнякское» по осуществлению внешнего муниципального финансового контроля, утвержденного решением Совета депутатов муниципального образования «Горнякское» (далее – сельский Совет депутатов) от 13.12.2018г. № 20.2 (в ред. от 19.12.2019г.№ 27.2</w:t>
      </w:r>
      <w:r w:rsidR="00FD1C00">
        <w:rPr>
          <w:rFonts w:ascii="Times New Roman" w:hAnsi="Times New Roman" w:cs="Times New Roman"/>
          <w:sz w:val="24"/>
          <w:szCs w:val="24"/>
        </w:rPr>
        <w:t>)</w:t>
      </w:r>
      <w:r w:rsidRPr="002621CF">
        <w:rPr>
          <w:rFonts w:ascii="Times New Roman" w:hAnsi="Times New Roman" w:cs="Times New Roman"/>
          <w:sz w:val="24"/>
          <w:szCs w:val="24"/>
        </w:rPr>
        <w:t>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21CF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Совета депутатов муниципального образования «Можгинский район» от 18.12.2019г. № 30.9, Стандарта  внешнего муниципального финансового контроля «Проведение экспертно-аналитического мероприятия»</w:t>
      </w:r>
      <w:r w:rsidRPr="002621CF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председателем контрольно-счетного отдела. </w:t>
      </w:r>
    </w:p>
    <w:p w:rsidR="00C92E0F" w:rsidRPr="002621CF" w:rsidRDefault="002621CF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2621CF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«Горнякское»</w:t>
      </w:r>
      <w:r w:rsidR="00C92E0F" w:rsidRPr="002621CF">
        <w:rPr>
          <w:rFonts w:ascii="Times New Roman" w:hAnsi="Times New Roman" w:cs="Times New Roman"/>
          <w:sz w:val="24"/>
          <w:szCs w:val="24"/>
        </w:rPr>
        <w:t xml:space="preserve"> </w:t>
      </w:r>
      <w:r w:rsidR="009E7926" w:rsidRPr="002621CF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944493" w:rsidRPr="002621CF" w:rsidRDefault="00F74D01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621CF" w:rsidRPr="002621CF" w:rsidRDefault="002621CF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поступили в сумме 1 230,9 тыс. руб., что составляет   27,5 % от плановых и 23,5% от уточненных бюджетных назначений, в том числе налоговые и неналоговые  доходы  (далее – собственные доходы) поступили в сумме 369,0 тыс. руб.  В структуре собственных  доходов 25% уровень от плановых назначений превысил по двум  доходным источникам (налог на совокупный доход – 112,1%, налог на имущество физических лиц – 33,2%), по остальным доходным источникам процент исполнения составляет от  15,6% (налог на доходы физических лиц)  до 19,9% (земельный налог).  Но,  согласно  плана поступлений налоговых и неналоговых доходов на 2020 год, согласованного с Минфином УР, план по доходам сельскому поселению за 1 квартал согласован в сумме 277,0 тыс. руб., т.е. доходы  перевыполнены на сумму 92,0 тыс. руб.</w:t>
      </w:r>
      <w:r w:rsidRPr="0026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1CF">
        <w:rPr>
          <w:rFonts w:ascii="Times New Roman" w:hAnsi="Times New Roman" w:cs="Times New Roman"/>
          <w:sz w:val="24"/>
          <w:szCs w:val="24"/>
        </w:rPr>
        <w:t xml:space="preserve">Безвозмездные поступления  при уточненном  – 3 724,0 тыс. руб., поступили в сумме  861,9 </w:t>
      </w:r>
      <w:r w:rsidRPr="002621CF">
        <w:rPr>
          <w:rFonts w:ascii="Times New Roman" w:hAnsi="Times New Roman" w:cs="Times New Roman"/>
          <w:sz w:val="24"/>
          <w:szCs w:val="24"/>
        </w:rPr>
        <w:lastRenderedPageBreak/>
        <w:t>тыс. руб., что составляет 29,0%  от плановых и 23,1% от уточненных бюджетных  назначений. Удельный вес безвозмездных поступлений в общем объеме доходов -  70,0% к 70,9% в 2019г. Объем безвозмездных поступлений  ниже  аналогичного периода 2019 года на сумму 126,8 тыс. руб.</w:t>
      </w:r>
    </w:p>
    <w:p w:rsidR="002621CF" w:rsidRPr="002621CF" w:rsidRDefault="002621CF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>За 1 квартал 2020г. расходы освоены в сумме 752,0 тыс. руб., что составляет 16,8% от плановых и 14,2% от уточненных бюджетных ассигнований.  Анализируя расходы бюджета сельского поселения, следует отметить, что в структуре расходов бюджета  по двум разделам сложился высокий процент исполнения расходов: по разделам: «Национальная безопасность и  правоохранительная  деятельность»</w:t>
      </w:r>
      <w:r w:rsidRPr="0026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1CF">
        <w:rPr>
          <w:rFonts w:ascii="Times New Roman" w:hAnsi="Times New Roman" w:cs="Times New Roman"/>
          <w:sz w:val="24"/>
          <w:szCs w:val="24"/>
        </w:rPr>
        <w:t xml:space="preserve"> -27,1%; «Национальная экономика» - 44,0% к 64,3% в 2019г.,  «Культура и кинематография» - 100,0%;  По пяти разделам сложился низкий процент исполнения от 4,6 до 16,7%  от  плановых  бюджетных ассигнований, т.е. не достигли 25% уровень. В 1 квартале не осуществлялись расходы по разделу «Жилищно-коммунальное хозяйство».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621CF">
        <w:rPr>
          <w:rFonts w:ascii="Times New Roman" w:hAnsi="Times New Roman" w:cs="Times New Roman"/>
          <w:sz w:val="24"/>
          <w:szCs w:val="24"/>
        </w:rPr>
        <w:t xml:space="preserve"> 1 квартал 2020 года в сравнении с аналогичным периодом прошлого года,  по трем  расходным источникам из семи наблюдается сокращение расходов, по трем – увеличение, по одному – на уровне 2019г.</w:t>
      </w:r>
    </w:p>
    <w:p w:rsidR="002621CF" w:rsidRPr="002621CF" w:rsidRDefault="002621CF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2020г. исполнен с профицитом  в размере  478,9 тыс. руб.</w:t>
      </w:r>
    </w:p>
    <w:p w:rsidR="00A94FE3" w:rsidRPr="002621CF" w:rsidRDefault="0000021B" w:rsidP="002621C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2621CF" w:rsidRDefault="0000021B" w:rsidP="002621C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2621CF">
        <w:rPr>
          <w:rFonts w:ascii="Times New Roman" w:hAnsi="Times New Roman" w:cs="Times New Roman"/>
          <w:bCs/>
          <w:sz w:val="24"/>
          <w:szCs w:val="24"/>
        </w:rPr>
        <w:t>в</w:t>
      </w:r>
      <w:r w:rsidRPr="002621CF">
        <w:rPr>
          <w:rFonts w:ascii="Times New Roman" w:hAnsi="Times New Roman" w:cs="Times New Roman"/>
          <w:sz w:val="24"/>
          <w:szCs w:val="24"/>
        </w:rPr>
        <w:t xml:space="preserve"> целях обеспечения полноты учета налогоплательщиков и увеличения доходной базы  </w:t>
      </w:r>
      <w:r w:rsidR="001814B6" w:rsidRPr="002621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621CF">
        <w:rPr>
          <w:rFonts w:ascii="Times New Roman" w:hAnsi="Times New Roman" w:cs="Times New Roman"/>
          <w:sz w:val="24"/>
          <w:szCs w:val="24"/>
        </w:rPr>
        <w:t>.</w:t>
      </w:r>
    </w:p>
    <w:p w:rsidR="0000021B" w:rsidRPr="002621CF" w:rsidRDefault="0000021B" w:rsidP="002621C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2621CF" w:rsidRDefault="007965B8" w:rsidP="002621C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2621CF" w:rsidRDefault="00A877A6" w:rsidP="002621C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2621CF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2621CF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2621CF">
        <w:rPr>
          <w:rFonts w:ascii="Times New Roman" w:hAnsi="Times New Roman" w:cs="Times New Roman"/>
          <w:sz w:val="24"/>
          <w:szCs w:val="24"/>
        </w:rPr>
        <w:t xml:space="preserve"> </w:t>
      </w:r>
      <w:r w:rsidRPr="002621CF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2621CF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2621CF" w:rsidRDefault="00E57D2B" w:rsidP="002621C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3750" w:rsidRPr="002621C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1C3750" w:rsidRPr="002621CF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2621CF" w:rsidRDefault="001C3750" w:rsidP="002621C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5B8"/>
    <w:rsid w:val="0000021B"/>
    <w:rsid w:val="00025D79"/>
    <w:rsid w:val="001446BB"/>
    <w:rsid w:val="001814B6"/>
    <w:rsid w:val="001B53C8"/>
    <w:rsid w:val="001C3750"/>
    <w:rsid w:val="002055A4"/>
    <w:rsid w:val="002621CF"/>
    <w:rsid w:val="00267E09"/>
    <w:rsid w:val="00346850"/>
    <w:rsid w:val="00426A19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44493"/>
    <w:rsid w:val="00975EDE"/>
    <w:rsid w:val="009926B4"/>
    <w:rsid w:val="009E7926"/>
    <w:rsid w:val="00A11F60"/>
    <w:rsid w:val="00A877A6"/>
    <w:rsid w:val="00A94FE3"/>
    <w:rsid w:val="00AB15B3"/>
    <w:rsid w:val="00AD456F"/>
    <w:rsid w:val="00AD5047"/>
    <w:rsid w:val="00AF505D"/>
    <w:rsid w:val="00B244A7"/>
    <w:rsid w:val="00BB0074"/>
    <w:rsid w:val="00C72DC6"/>
    <w:rsid w:val="00C92E0F"/>
    <w:rsid w:val="00CE2C2C"/>
    <w:rsid w:val="00CF3793"/>
    <w:rsid w:val="00D83272"/>
    <w:rsid w:val="00DD34EA"/>
    <w:rsid w:val="00E33EE2"/>
    <w:rsid w:val="00E54991"/>
    <w:rsid w:val="00E57D2B"/>
    <w:rsid w:val="00E85B25"/>
    <w:rsid w:val="00F1565D"/>
    <w:rsid w:val="00F664A8"/>
    <w:rsid w:val="00F71954"/>
    <w:rsid w:val="00F74D01"/>
    <w:rsid w:val="00F754E9"/>
    <w:rsid w:val="00F930D1"/>
    <w:rsid w:val="00FD1C00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6424-2E60-4B43-8E64-414B825F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22</cp:revision>
  <cp:lastPrinted>2020-05-15T06:31:00Z</cp:lastPrinted>
  <dcterms:created xsi:type="dcterms:W3CDTF">2020-05-15T06:01:00Z</dcterms:created>
  <dcterms:modified xsi:type="dcterms:W3CDTF">2020-05-15T10:08:00Z</dcterms:modified>
</cp:coreProperties>
</file>